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23/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18</w:t>
      </w:r>
      <w:r>
        <w:rPr>
          <w:rFonts w:ascii="PT Astra Serif" w:hAnsi="PT Astra Serif"/>
          <w:b/>
          <w:sz w:val="28"/>
          <w:szCs w:val="28"/>
          <w:lang w:val="ru-RU"/>
        </w:rPr>
        <w:t>.03.2021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 внесении изменений в постановление Правительства</w:t>
        <w:br/>
        <w:t>Ульяновской области от 07.08.2014 № 346-П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18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О внесении изменений в постановление Правительства Ульяновской области от 07.08.2014 № 346-П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разработан в целях приведения </w:t>
      </w:r>
      <w:hyperlink r:id="rId2">
        <w:r>
          <w:rPr>
            <w:rFonts w:eastAsia="" w:cs="PT Astra Serif" w:ascii="PT Astra Serif" w:hAnsi="PT Astra 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4"/>
            <w:position w:val="0"/>
            <w:sz w:val="28"/>
            <w:sz w:val="28"/>
            <w:szCs w:val="28"/>
            <w:u w:val="none"/>
            <w:effect w:val="none"/>
            <w:vertAlign w:val="baseline"/>
            <w:lang w:val="ru-RU" w:eastAsia="en-US"/>
          </w:rPr>
          <w:t>Правил</w:t>
        </w:r>
      </w:hyperlink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</w:t>
        <w:br/>
        <w:t>их затрат, связанных с развитием экономической деятельности, являющихся приложением № 2 к постановлению Правительства Ульяновской области</w:t>
        <w:br/>
        <w:t>от 07.082014 г. № 346-П, в соответствие с требованиями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  <w:br/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увеличения срока, за который садоводческие и огороднические товарищества могут возместить произведённые затраты, а также совершенствования порядка предоставления субсидий.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Референт</w:t>
      </w:r>
      <w:r>
        <w:rPr>
          <w:rFonts w:ascii="PT Astra Serif" w:hAnsi="PT Astra Serif"/>
          <w:sz w:val="28"/>
          <w:szCs w:val="28"/>
        </w:rPr>
        <w:t xml:space="preserve">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024BABE3118D858BDCBAC0F03AD3C610A8FD350BC8417781475BBA9FCD0F5FA593082E866BF004ADEF13A5CE87AEA09D0A4BE5952F25648393F2FS6w8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Application>LibreOffice/6.4.6.2$Linux_X86_64 LibreOffice_project/40$Build-2</Application>
  <Pages>1</Pages>
  <Words>273</Words>
  <Characters>2164</Characters>
  <CharactersWithSpaces>2468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2021-05-14T15:22:27Z</cp:lastPrinted>
  <dcterms:modified xsi:type="dcterms:W3CDTF">2021-05-14T15:24:28Z</dcterms:modified>
  <cp:revision>61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